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74D4" w14:textId="77777777" w:rsidR="00FF6988" w:rsidRDefault="00FF6988" w:rsidP="00696F8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40CFEB77" w14:textId="77777777"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86CE2F" wp14:editId="12DF5C74">
            <wp:extent cx="18288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1737" w14:textId="77777777" w:rsidR="00F3168A" w:rsidRPr="001257DB" w:rsidRDefault="001257DB" w:rsidP="00696F8B">
      <w:pPr>
        <w:spacing w:after="0" w:line="36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14:paraId="3D4C4A6F" w14:textId="49A216A7" w:rsidR="00960324" w:rsidRDefault="001257DB" w:rsidP="00696F8B">
      <w:pPr>
        <w:spacing w:after="0" w:line="36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696F8B">
        <w:rPr>
          <w:sz w:val="28"/>
          <w:szCs w:val="28"/>
        </w:rPr>
        <w:t>Minutes</w:t>
      </w:r>
      <w:r w:rsidR="00960324">
        <w:rPr>
          <w:sz w:val="28"/>
          <w:szCs w:val="28"/>
        </w:rPr>
        <w:t xml:space="preserve">: </w:t>
      </w:r>
    </w:p>
    <w:p w14:paraId="32D059AB" w14:textId="77777777" w:rsidR="0048607A" w:rsidRDefault="009573EF" w:rsidP="00960324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22</w:t>
      </w:r>
      <w:r w:rsidR="00F52E1A">
        <w:rPr>
          <w:sz w:val="28"/>
          <w:szCs w:val="28"/>
        </w:rPr>
        <w:t>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  <w:r w:rsidR="00193D38">
        <w:rPr>
          <w:sz w:val="28"/>
          <w:szCs w:val="28"/>
        </w:rPr>
        <w:t>; ZOOM</w:t>
      </w:r>
    </w:p>
    <w:p w14:paraId="7E0CCAB0" w14:textId="6B98F151"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  <w:r w:rsidR="00696F8B">
        <w:rPr>
          <w:sz w:val="28"/>
          <w:szCs w:val="28"/>
        </w:rPr>
        <w:t>:  Dan Tinkham, Rebecca Watson, Scott Dunn, Rebecca DiGirolomo,</w:t>
      </w:r>
    </w:p>
    <w:p w14:paraId="656EA96F" w14:textId="7E21CB62" w:rsidR="00696F8B" w:rsidRDefault="00696F8B" w:rsidP="00696F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Sandra McGonagle, Pat Bennett</w:t>
      </w:r>
    </w:p>
    <w:p w14:paraId="4BC8AC69" w14:textId="718467D5" w:rsidR="00FC2F3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9573EF">
        <w:rPr>
          <w:sz w:val="28"/>
          <w:szCs w:val="28"/>
        </w:rPr>
        <w:t>April 1</w:t>
      </w:r>
      <w:r w:rsidR="000E690C">
        <w:rPr>
          <w:sz w:val="28"/>
          <w:szCs w:val="28"/>
        </w:rPr>
        <w:t>, 2021</w:t>
      </w:r>
    </w:p>
    <w:p w14:paraId="7F9052AE" w14:textId="6C3E8B85" w:rsidR="00696F8B" w:rsidRPr="000E690C" w:rsidRDefault="00696F8B" w:rsidP="00696F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Moved by Rebecca Watson; seconded by Sandy McGonagle; minutes approved</w:t>
      </w:r>
    </w:p>
    <w:p w14:paraId="6C8B1654" w14:textId="77777777" w:rsidR="00265D08" w:rsidRDefault="00426EA8" w:rsidP="00265D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14:paraId="2EE47AB8" w14:textId="77777777" w:rsidR="000E690C" w:rsidRPr="009573EF" w:rsidRDefault="009573EF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573EF">
        <w:rPr>
          <w:sz w:val="28"/>
          <w:szCs w:val="28"/>
        </w:rPr>
        <w:t xml:space="preserve">Update on </w:t>
      </w:r>
      <w:r w:rsidR="005268D5" w:rsidRPr="009573EF">
        <w:rPr>
          <w:sz w:val="28"/>
          <w:szCs w:val="28"/>
        </w:rPr>
        <w:t>Recognition for John Colby</w:t>
      </w:r>
      <w:r>
        <w:rPr>
          <w:sz w:val="28"/>
          <w:szCs w:val="28"/>
        </w:rPr>
        <w:t xml:space="preserve">: </w:t>
      </w:r>
      <w:r w:rsidR="000E690C" w:rsidRPr="009573EF">
        <w:rPr>
          <w:i/>
          <w:sz w:val="28"/>
          <w:szCs w:val="28"/>
        </w:rPr>
        <w:t xml:space="preserve">John Colby A true friend and steward of </w:t>
      </w:r>
      <w:r w:rsidR="000E690C" w:rsidRPr="009573EF">
        <w:rPr>
          <w:i/>
          <w:color w:val="1F497D"/>
          <w:sz w:val="28"/>
          <w:szCs w:val="28"/>
        </w:rPr>
        <w:t xml:space="preserve">the Kimball Wildlife Forest and </w:t>
      </w:r>
      <w:r w:rsidR="000E690C" w:rsidRPr="009573EF">
        <w:rPr>
          <w:i/>
          <w:sz w:val="28"/>
          <w:szCs w:val="28"/>
        </w:rPr>
        <w:t>Lockes Hill Trails.</w:t>
      </w:r>
    </w:p>
    <w:p w14:paraId="0E44B565" w14:textId="77777777" w:rsidR="009573EF" w:rsidRDefault="009573EF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Update on meeting with Erin Amadon, Town 4 Trail Services, LLC Troy, Maine to discuss scope of services for switchback trail work on Lakeview Trail.</w:t>
      </w:r>
    </w:p>
    <w:p w14:paraId="34654442" w14:textId="614E6386" w:rsidR="00696F8B" w:rsidRDefault="009573EF" w:rsidP="00696F8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Updates on Carye Trail </w:t>
      </w:r>
      <w:r w:rsidR="00960324">
        <w:rPr>
          <w:sz w:val="28"/>
          <w:szCs w:val="28"/>
        </w:rPr>
        <w:t>improvements</w:t>
      </w:r>
    </w:p>
    <w:p w14:paraId="428B5D0C" w14:textId="1E42F88F" w:rsidR="00A02D64" w:rsidRDefault="00696F8B" w:rsidP="00696F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2D64">
        <w:rPr>
          <w:sz w:val="28"/>
          <w:szCs w:val="28"/>
        </w:rPr>
        <w:tab/>
      </w:r>
      <w:r>
        <w:rPr>
          <w:sz w:val="28"/>
          <w:szCs w:val="28"/>
        </w:rPr>
        <w:t xml:space="preserve">The </w:t>
      </w:r>
      <w:r w:rsidRPr="00A02D64">
        <w:rPr>
          <w:sz w:val="28"/>
          <w:szCs w:val="28"/>
          <w:u w:val="single"/>
        </w:rPr>
        <w:t>bench</w:t>
      </w:r>
      <w:r w:rsidR="00A02D64" w:rsidRPr="00A02D64">
        <w:rPr>
          <w:sz w:val="28"/>
          <w:szCs w:val="28"/>
          <w:u w:val="single"/>
        </w:rPr>
        <w:t xml:space="preserve"> to recognize John Colby</w:t>
      </w:r>
      <w:r>
        <w:rPr>
          <w:sz w:val="28"/>
          <w:szCs w:val="28"/>
        </w:rPr>
        <w:t xml:space="preserve"> was delivered to Scott and he has t</w:t>
      </w:r>
      <w:r w:rsidR="00B35AA5">
        <w:rPr>
          <w:sz w:val="28"/>
          <w:szCs w:val="28"/>
        </w:rPr>
        <w:t>aken</w:t>
      </w:r>
      <w:r>
        <w:rPr>
          <w:sz w:val="28"/>
          <w:szCs w:val="28"/>
        </w:rPr>
        <w:t xml:space="preserve"> it to</w:t>
      </w:r>
    </w:p>
    <w:p w14:paraId="1D01E470" w14:textId="110D64FB" w:rsidR="00A02D64" w:rsidRDefault="00A02D64" w:rsidP="00696F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96F8B">
        <w:rPr>
          <w:sz w:val="28"/>
          <w:szCs w:val="28"/>
        </w:rPr>
        <w:t>Charlie Beede, engraver, who will advise us as to what he can/cannot do and give us a</w:t>
      </w:r>
    </w:p>
    <w:p w14:paraId="6920086C" w14:textId="594CCA13" w:rsidR="00A02D64" w:rsidRDefault="00A02D64" w:rsidP="00696F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696F8B">
        <w:rPr>
          <w:sz w:val="28"/>
          <w:szCs w:val="28"/>
        </w:rPr>
        <w:t xml:space="preserve">quote.  Scott noted that there is very little smooth space on the bench’s surface. We </w:t>
      </w:r>
    </w:p>
    <w:p w14:paraId="6226ABB3" w14:textId="59B2E71B" w:rsidR="00696F8B" w:rsidRDefault="00A02D64" w:rsidP="00696F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696F8B">
        <w:rPr>
          <w:sz w:val="28"/>
          <w:szCs w:val="28"/>
        </w:rPr>
        <w:t>ma</w:t>
      </w:r>
      <w:r>
        <w:rPr>
          <w:sz w:val="28"/>
          <w:szCs w:val="28"/>
        </w:rPr>
        <w:t xml:space="preserve">y </w:t>
      </w:r>
      <w:r w:rsidR="00696F8B">
        <w:rPr>
          <w:sz w:val="28"/>
          <w:szCs w:val="28"/>
        </w:rPr>
        <w:t>need to reconsider the</w:t>
      </w:r>
      <w:r>
        <w:rPr>
          <w:sz w:val="28"/>
          <w:szCs w:val="28"/>
        </w:rPr>
        <w:t xml:space="preserve"> </w:t>
      </w:r>
      <w:r w:rsidR="00696F8B">
        <w:rPr>
          <w:sz w:val="28"/>
          <w:szCs w:val="28"/>
        </w:rPr>
        <w:t>use of a plaque or sign.</w:t>
      </w:r>
      <w:r w:rsidR="00676CCE">
        <w:rPr>
          <w:sz w:val="28"/>
          <w:szCs w:val="28"/>
        </w:rPr>
        <w:t xml:space="preserve">  Sandy will update the committee.</w:t>
      </w:r>
    </w:p>
    <w:p w14:paraId="18C6887D" w14:textId="136EE7D3" w:rsidR="00A02D64" w:rsidRDefault="00A02D64" w:rsidP="00696F8B">
      <w:pPr>
        <w:spacing w:after="0" w:line="240" w:lineRule="auto"/>
        <w:rPr>
          <w:sz w:val="28"/>
          <w:szCs w:val="28"/>
        </w:rPr>
      </w:pPr>
    </w:p>
    <w:p w14:paraId="6265337A" w14:textId="6971D362" w:rsidR="00B4420C" w:rsidRDefault="00A02D64" w:rsidP="00696F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Dan and Rebecca Watson joined </w:t>
      </w:r>
      <w:r w:rsidRPr="00A02D64">
        <w:rPr>
          <w:sz w:val="28"/>
          <w:szCs w:val="28"/>
          <w:u w:val="single"/>
        </w:rPr>
        <w:t>Erin Amadon</w:t>
      </w:r>
      <w:r>
        <w:rPr>
          <w:sz w:val="28"/>
          <w:szCs w:val="28"/>
        </w:rPr>
        <w:t xml:space="preserve"> </w:t>
      </w:r>
      <w:r w:rsidR="003D3780">
        <w:rPr>
          <w:sz w:val="28"/>
          <w:szCs w:val="28"/>
        </w:rPr>
        <w:t>to walk</w:t>
      </w:r>
      <w:r>
        <w:rPr>
          <w:sz w:val="28"/>
          <w:szCs w:val="28"/>
        </w:rPr>
        <w:t xml:space="preserve"> the trails on April 19</w:t>
      </w:r>
      <w:r w:rsidRPr="00A02D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They</w:t>
      </w:r>
      <w:r w:rsidR="00B4420C">
        <w:rPr>
          <w:sz w:val="28"/>
          <w:szCs w:val="28"/>
        </w:rPr>
        <w:t xml:space="preserve"> </w:t>
      </w:r>
    </w:p>
    <w:p w14:paraId="19BE193E" w14:textId="77777777" w:rsidR="00B4420C" w:rsidRDefault="00B4420C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concentrated on the switchbacks on the Lakeview Trail.  Switchbacks are a common</w:t>
      </w:r>
    </w:p>
    <w:p w14:paraId="07910CD1" w14:textId="77777777" w:rsidR="00B4420C" w:rsidRDefault="00B4420C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problem and Erin offered suggestions, especially the idea of going around the old</w:t>
      </w:r>
    </w:p>
    <w:p w14:paraId="09964747" w14:textId="0F348670" w:rsidR="003D3780" w:rsidRDefault="00B4420C" w:rsidP="003D37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switchbacks with 1 or 2 larger ones – </w:t>
      </w:r>
      <w:r w:rsidR="003D3780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makes it clearer for people to identify.  </w:t>
      </w:r>
    </w:p>
    <w:p w14:paraId="3D97D0F6" w14:textId="493974D5" w:rsidR="003D3780" w:rsidRDefault="00B4420C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While this meeting concentrated on switchbacks, there was discussion about</w:t>
      </w:r>
    </w:p>
    <w:p w14:paraId="5185BCCC" w14:textId="0AB9D4C1" w:rsidR="003D3780" w:rsidRDefault="003D3780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improving trail design from the lookout area to the top to eliminate “trail creep.”  This</w:t>
      </w:r>
    </w:p>
    <w:p w14:paraId="6E54128F" w14:textId="05372C20" w:rsidR="003D3780" w:rsidRDefault="003D3780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might be considered as Phase 2 of any project.</w:t>
      </w:r>
    </w:p>
    <w:p w14:paraId="30A47901" w14:textId="30C2E9BD" w:rsidR="003D3780" w:rsidRDefault="003D3780" w:rsidP="00B4420C">
      <w:pPr>
        <w:spacing w:after="0" w:line="240" w:lineRule="auto"/>
        <w:ind w:firstLine="720"/>
        <w:rPr>
          <w:sz w:val="28"/>
          <w:szCs w:val="28"/>
        </w:rPr>
      </w:pPr>
    </w:p>
    <w:p w14:paraId="0707C080" w14:textId="77777777" w:rsidR="00B30AE8" w:rsidRDefault="003D3780" w:rsidP="00B30AE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switchback work</w:t>
      </w:r>
      <w:r w:rsidR="00B30AE8">
        <w:rPr>
          <w:sz w:val="28"/>
          <w:szCs w:val="28"/>
        </w:rPr>
        <w:t xml:space="preserve"> </w:t>
      </w:r>
      <w:r>
        <w:rPr>
          <w:sz w:val="28"/>
          <w:szCs w:val="28"/>
        </w:rPr>
        <w:t>would probably require use of a small excavator and would take</w:t>
      </w:r>
    </w:p>
    <w:p w14:paraId="408DD15A" w14:textId="5B36BF33" w:rsidR="003D3780" w:rsidRDefault="003D3780" w:rsidP="00B30AE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about a month.  Erin noted that it would probably be next summer before they</w:t>
      </w:r>
      <w:r w:rsidR="00B30AE8">
        <w:rPr>
          <w:sz w:val="28"/>
          <w:szCs w:val="28"/>
        </w:rPr>
        <w:t xml:space="preserve"> </w:t>
      </w:r>
      <w:r>
        <w:rPr>
          <w:sz w:val="28"/>
          <w:szCs w:val="28"/>
        </w:rPr>
        <w:t>could do the work.  The</w:t>
      </w:r>
      <w:r w:rsidR="00B30AE8">
        <w:rPr>
          <w:sz w:val="28"/>
          <w:szCs w:val="28"/>
        </w:rPr>
        <w:t xml:space="preserve"> </w:t>
      </w:r>
      <w:r>
        <w:rPr>
          <w:sz w:val="28"/>
          <w:szCs w:val="28"/>
        </w:rPr>
        <w:t>committee agreed to proceed with having Erin draw up a trail layout and proposal for</w:t>
      </w:r>
      <w:r w:rsidR="00B30AE8">
        <w:rPr>
          <w:sz w:val="28"/>
          <w:szCs w:val="28"/>
        </w:rPr>
        <w:t xml:space="preserve"> </w:t>
      </w:r>
      <w:r>
        <w:rPr>
          <w:sz w:val="28"/>
          <w:szCs w:val="28"/>
        </w:rPr>
        <w:t>this work.   There was no charge for the consultation on the 19</w:t>
      </w:r>
      <w:r w:rsidRPr="003D37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4BCF4E0B" w14:textId="010BF6D0" w:rsidR="00B30AE8" w:rsidRDefault="00B30AE8" w:rsidP="00B30AE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It was suggested that Erin be invited to our next meeting.  Dan will follow up on that.</w:t>
      </w:r>
    </w:p>
    <w:p w14:paraId="2C2370F0" w14:textId="77777777" w:rsidR="00B30AE8" w:rsidRDefault="003D3780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Sandy raised the question of tying up the trails if the work had to be done during the</w:t>
      </w:r>
    </w:p>
    <w:p w14:paraId="20FF3990" w14:textId="77777777" w:rsidR="00B30AE8" w:rsidRDefault="003D3780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summer.  It was pointed out that Mt. Major closed their trails while work was going on.</w:t>
      </w:r>
    </w:p>
    <w:p w14:paraId="35B40EA3" w14:textId="67C0021B" w:rsidR="00B30AE8" w:rsidRDefault="003D3780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Rebecca W. offered the suggestion of just closing the Lakeview Trail but leaving the </w:t>
      </w:r>
      <w:r w:rsidR="00B30AE8">
        <w:rPr>
          <w:sz w:val="28"/>
          <w:szCs w:val="28"/>
        </w:rPr>
        <w:tab/>
      </w:r>
      <w:r>
        <w:rPr>
          <w:sz w:val="28"/>
          <w:szCs w:val="28"/>
        </w:rPr>
        <w:t>Quarry Trail open.</w:t>
      </w:r>
      <w:r w:rsidR="00B30AE8">
        <w:rPr>
          <w:sz w:val="28"/>
          <w:szCs w:val="28"/>
        </w:rPr>
        <w:t xml:space="preserve">  There is also the need to consider parking space for construction</w:t>
      </w:r>
    </w:p>
    <w:p w14:paraId="2E778D0E" w14:textId="4C1DAE09" w:rsidR="003D3780" w:rsidRDefault="00B30AE8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equipment.</w:t>
      </w:r>
    </w:p>
    <w:p w14:paraId="29AA5C26" w14:textId="079DDF39" w:rsidR="00B30AE8" w:rsidRDefault="00B30AE8" w:rsidP="00B4420C">
      <w:pPr>
        <w:spacing w:after="0" w:line="240" w:lineRule="auto"/>
        <w:ind w:firstLine="720"/>
        <w:rPr>
          <w:sz w:val="28"/>
          <w:szCs w:val="28"/>
        </w:rPr>
      </w:pPr>
    </w:p>
    <w:p w14:paraId="4E8930C6" w14:textId="6C95760B" w:rsidR="00B30AE8" w:rsidRDefault="00B30AE8" w:rsidP="00B35AA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Scott recommended that we get a number from Erin</w:t>
      </w:r>
      <w:r w:rsidR="00B35AA5">
        <w:rPr>
          <w:sz w:val="28"/>
          <w:szCs w:val="28"/>
        </w:rPr>
        <w:t xml:space="preserve"> and proceed from there.</w:t>
      </w:r>
    </w:p>
    <w:p w14:paraId="73603E3B" w14:textId="4E405432" w:rsidR="00B30AE8" w:rsidRDefault="00B30AE8" w:rsidP="00B4420C">
      <w:pPr>
        <w:spacing w:after="0" w:line="240" w:lineRule="auto"/>
        <w:ind w:firstLine="720"/>
        <w:rPr>
          <w:sz w:val="28"/>
          <w:szCs w:val="28"/>
        </w:rPr>
      </w:pPr>
    </w:p>
    <w:p w14:paraId="48CCC6BD" w14:textId="77777777" w:rsidR="00B30AE8" w:rsidRDefault="00B30AE8" w:rsidP="00B4420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With regard to the </w:t>
      </w:r>
      <w:r w:rsidRPr="00B30AE8">
        <w:rPr>
          <w:sz w:val="28"/>
          <w:szCs w:val="28"/>
          <w:u w:val="single"/>
        </w:rPr>
        <w:t>Carye Trail</w:t>
      </w:r>
      <w:r>
        <w:rPr>
          <w:sz w:val="28"/>
          <w:szCs w:val="28"/>
        </w:rPr>
        <w:t xml:space="preserve">, Sandy reported that she has still been unable to connect </w:t>
      </w:r>
    </w:p>
    <w:p w14:paraId="3B0079F2" w14:textId="77777777" w:rsidR="00B30AE8" w:rsidRDefault="00B30AE8" w:rsidP="00B30AE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with Chris Prior of NEFF.  She has, however, been given the name of an assistant and </w:t>
      </w:r>
    </w:p>
    <w:p w14:paraId="2DDA3E69" w14:textId="463D5C08" w:rsidR="00B30AE8" w:rsidRDefault="00B30AE8" w:rsidP="00B30AE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will pursue that contact.</w:t>
      </w:r>
    </w:p>
    <w:p w14:paraId="5D675C57" w14:textId="628F1FAB" w:rsidR="00696F8B" w:rsidRPr="00B645B8" w:rsidRDefault="00A02D64" w:rsidP="00B645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0B2CD6" w14:textId="77777777" w:rsidR="007C68C6" w:rsidRPr="00960324" w:rsidRDefault="007C68C6" w:rsidP="0096032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60324">
        <w:rPr>
          <w:sz w:val="28"/>
          <w:szCs w:val="28"/>
        </w:rPr>
        <w:t>New Business</w:t>
      </w:r>
      <w:r w:rsidR="000E690C" w:rsidRPr="00960324">
        <w:rPr>
          <w:sz w:val="28"/>
          <w:szCs w:val="28"/>
        </w:rPr>
        <w:t xml:space="preserve">: </w:t>
      </w:r>
    </w:p>
    <w:p w14:paraId="17C3D3F4" w14:textId="77777777" w:rsidR="00193D38" w:rsidRDefault="00193D38" w:rsidP="00C17A2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Recreational Trails Program Grant: (RTP): recommended for consideration by Dan. Workshop Wednesday, May 5.</w:t>
      </w:r>
      <w:r w:rsidR="009573EF">
        <w:rPr>
          <w:sz w:val="28"/>
          <w:szCs w:val="28"/>
        </w:rPr>
        <w:t xml:space="preserve"> (No report.)</w:t>
      </w:r>
    </w:p>
    <w:p w14:paraId="2DCC207B" w14:textId="6B926642" w:rsidR="00B645B8" w:rsidRPr="00B645B8" w:rsidRDefault="009573EF" w:rsidP="00B645B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Announcement from Dan: </w:t>
      </w:r>
      <w:r w:rsidRPr="009573EF">
        <w:rPr>
          <w:sz w:val="28"/>
          <w:szCs w:val="28"/>
        </w:rPr>
        <w:t>Lockes Hill Trails Adopter from BRATT</w:t>
      </w:r>
      <w:r>
        <w:rPr>
          <w:sz w:val="28"/>
          <w:szCs w:val="28"/>
        </w:rPr>
        <w:t>,</w:t>
      </w:r>
      <w:r w:rsidRPr="009573EF">
        <w:rPr>
          <w:sz w:val="28"/>
          <w:szCs w:val="28"/>
        </w:rPr>
        <w:t xml:space="preserve"> Ramona Corson</w:t>
      </w:r>
      <w:r w:rsidR="00B645B8">
        <w:rPr>
          <w:sz w:val="28"/>
          <w:szCs w:val="28"/>
        </w:rPr>
        <w:t xml:space="preserve"> </w:t>
      </w:r>
    </w:p>
    <w:p w14:paraId="029B8711" w14:textId="77777777" w:rsidR="00B645B8" w:rsidRDefault="00B645B8" w:rsidP="00B645B8">
      <w:pPr>
        <w:spacing w:after="0" w:line="240" w:lineRule="auto"/>
        <w:ind w:firstLine="720"/>
        <w:rPr>
          <w:sz w:val="28"/>
          <w:szCs w:val="28"/>
        </w:rPr>
      </w:pPr>
      <w:r w:rsidRPr="00B645B8">
        <w:rPr>
          <w:sz w:val="28"/>
          <w:szCs w:val="28"/>
        </w:rPr>
        <w:t xml:space="preserve">Sandy advised us that she will be attending the </w:t>
      </w:r>
      <w:r w:rsidRPr="00B645B8">
        <w:rPr>
          <w:sz w:val="28"/>
          <w:szCs w:val="28"/>
          <w:u w:val="single"/>
        </w:rPr>
        <w:t>RTP workshop on May 5</w:t>
      </w:r>
      <w:r w:rsidRPr="00B645B8">
        <w:rPr>
          <w:sz w:val="28"/>
          <w:szCs w:val="28"/>
          <w:u w:val="single"/>
          <w:vertAlign w:val="superscript"/>
        </w:rPr>
        <w:t>th</w:t>
      </w:r>
      <w:r w:rsidRPr="00B645B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She asked</w:t>
      </w:r>
    </w:p>
    <w:p w14:paraId="13C73A8D" w14:textId="4B7E3295" w:rsidR="00B645B8" w:rsidRDefault="00B645B8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Rebecca D. if she was interested, and they discussed the possibility.</w:t>
      </w:r>
    </w:p>
    <w:p w14:paraId="43675D70" w14:textId="6F786D52" w:rsidR="00B645B8" w:rsidRDefault="00B645B8" w:rsidP="00B645B8">
      <w:pPr>
        <w:spacing w:after="0" w:line="240" w:lineRule="auto"/>
        <w:ind w:firstLine="720"/>
        <w:rPr>
          <w:sz w:val="28"/>
          <w:szCs w:val="28"/>
        </w:rPr>
      </w:pPr>
    </w:p>
    <w:p w14:paraId="639781DD" w14:textId="1B4ACD38" w:rsidR="00B645B8" w:rsidRDefault="00B645B8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Dan reported that </w:t>
      </w:r>
      <w:r w:rsidRPr="00B645B8">
        <w:rPr>
          <w:sz w:val="28"/>
          <w:szCs w:val="28"/>
          <w:u w:val="single"/>
        </w:rPr>
        <w:t>Ramon Corson</w:t>
      </w:r>
      <w:r w:rsidR="00B35AA5">
        <w:rPr>
          <w:sz w:val="28"/>
          <w:szCs w:val="28"/>
          <w:u w:val="single"/>
        </w:rPr>
        <w:t xml:space="preserve"> is</w:t>
      </w:r>
      <w:r>
        <w:rPr>
          <w:sz w:val="28"/>
          <w:szCs w:val="28"/>
        </w:rPr>
        <w:t xml:space="preserve"> interested in being the trail’s adopter.  She was </w:t>
      </w:r>
    </w:p>
    <w:p w14:paraId="7A06E89C" w14:textId="3380CA47" w:rsidR="00B645B8" w:rsidRDefault="00B645B8" w:rsidP="00B35A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recommended to him by a friend from BRATT.  Dan will forward Ramon’s email </w:t>
      </w:r>
      <w:r w:rsidR="00B35AA5">
        <w:rPr>
          <w:sz w:val="28"/>
          <w:szCs w:val="28"/>
        </w:rPr>
        <w:t xml:space="preserve">address </w:t>
      </w:r>
      <w:r>
        <w:rPr>
          <w:sz w:val="28"/>
          <w:szCs w:val="28"/>
        </w:rPr>
        <w:t>to</w:t>
      </w:r>
      <w:r w:rsidR="00B35AA5">
        <w:rPr>
          <w:sz w:val="28"/>
          <w:szCs w:val="28"/>
        </w:rPr>
        <w:t xml:space="preserve"> </w:t>
      </w:r>
      <w:r>
        <w:rPr>
          <w:sz w:val="28"/>
          <w:szCs w:val="28"/>
        </w:rPr>
        <w:t>Sandy so that she can invite her to our next meeting.</w:t>
      </w:r>
    </w:p>
    <w:p w14:paraId="03C6DC2A" w14:textId="7EF8D8F9" w:rsidR="001F71FA" w:rsidRDefault="001F71FA" w:rsidP="00B645B8">
      <w:pPr>
        <w:spacing w:after="0" w:line="240" w:lineRule="auto"/>
        <w:ind w:firstLine="720"/>
        <w:rPr>
          <w:sz w:val="28"/>
          <w:szCs w:val="28"/>
        </w:rPr>
      </w:pPr>
    </w:p>
    <w:p w14:paraId="2BA8BE9F" w14:textId="2C8A6EE9" w:rsidR="001F71FA" w:rsidRDefault="001F71FA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Sandy brought up a discussion about </w:t>
      </w:r>
      <w:r>
        <w:rPr>
          <w:sz w:val="28"/>
          <w:szCs w:val="28"/>
          <w:u w:val="single"/>
        </w:rPr>
        <w:t>signage.</w:t>
      </w:r>
      <w:r>
        <w:rPr>
          <w:sz w:val="28"/>
          <w:szCs w:val="28"/>
        </w:rPr>
        <w:t xml:space="preserve">  Dick Tapply had contacted her regarding </w:t>
      </w:r>
    </w:p>
    <w:p w14:paraId="4E8F6F00" w14:textId="77777777" w:rsidR="001F71FA" w:rsidRDefault="001F71FA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source of our trail signs.  Unfortunately no record can be found as to where the signs</w:t>
      </w:r>
    </w:p>
    <w:p w14:paraId="55CDB53D" w14:textId="21D96BE6" w:rsidR="001F71FA" w:rsidRDefault="001F71FA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were printed.  Discussion followed regarding </w:t>
      </w:r>
      <w:r w:rsidR="00CD1250">
        <w:rPr>
          <w:sz w:val="28"/>
          <w:szCs w:val="28"/>
        </w:rPr>
        <w:t>possible</w:t>
      </w:r>
      <w:r w:rsidR="00CD30EA">
        <w:rPr>
          <w:sz w:val="28"/>
          <w:szCs w:val="28"/>
        </w:rPr>
        <w:t xml:space="preserve"> </w:t>
      </w:r>
      <w:r>
        <w:rPr>
          <w:sz w:val="28"/>
          <w:szCs w:val="28"/>
        </w:rPr>
        <w:t>sources</w:t>
      </w:r>
      <w:r w:rsidR="00B35AA5">
        <w:rPr>
          <w:sz w:val="28"/>
          <w:szCs w:val="28"/>
        </w:rPr>
        <w:t xml:space="preserve"> for any new signs</w:t>
      </w:r>
      <w:r>
        <w:rPr>
          <w:sz w:val="28"/>
          <w:szCs w:val="28"/>
        </w:rPr>
        <w:t>:</w:t>
      </w:r>
    </w:p>
    <w:p w14:paraId="30A46098" w14:textId="723736FC" w:rsidR="001F71FA" w:rsidRDefault="001F71FA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CD1250">
        <w:rPr>
          <w:sz w:val="28"/>
          <w:szCs w:val="28"/>
        </w:rPr>
        <w:t xml:space="preserve"> </w:t>
      </w:r>
      <w:r w:rsidR="00CD1250">
        <w:rPr>
          <w:sz w:val="28"/>
          <w:szCs w:val="28"/>
        </w:rPr>
        <w:tab/>
      </w:r>
      <w:r>
        <w:rPr>
          <w:sz w:val="28"/>
          <w:szCs w:val="28"/>
        </w:rPr>
        <w:t>Meg</w:t>
      </w:r>
      <w:r w:rsidR="00CD1250">
        <w:rPr>
          <w:sz w:val="28"/>
          <w:szCs w:val="28"/>
        </w:rPr>
        <w:t>aPrint Inc. in Holderness, NH   (suggested by Dan)</w:t>
      </w:r>
    </w:p>
    <w:p w14:paraId="4B456439" w14:textId="276CF04B" w:rsidR="00CD1250" w:rsidRDefault="00CD1250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Gator Signs in Gilford</w:t>
      </w:r>
    </w:p>
    <w:p w14:paraId="194B3627" w14:textId="7BAB6AE1" w:rsidR="00CD1250" w:rsidRDefault="00CD1250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DPW or NH State Prison   (suggested by Scott)</w:t>
      </w:r>
    </w:p>
    <w:p w14:paraId="306B50B6" w14:textId="77777777" w:rsidR="00CD30EA" w:rsidRDefault="00CD30EA" w:rsidP="00B645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Sandy has a set of signs with the exception of numbers 10, 12, and 16.  Then a question</w:t>
      </w:r>
    </w:p>
    <w:p w14:paraId="57464631" w14:textId="77777777" w:rsidR="00CD30EA" w:rsidRDefault="00CD30EA" w:rsidP="00CD30E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arose about #16.  While our current trail brochure map does not show a #16, it does </w:t>
      </w:r>
    </w:p>
    <w:p w14:paraId="24B1760E" w14:textId="77777777" w:rsidR="00CD30EA" w:rsidRDefault="00CD30EA" w:rsidP="00CD30E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show on a previous map and is the Log Landing sign – last sign at the bottom of the</w:t>
      </w:r>
    </w:p>
    <w:p w14:paraId="7A302E19" w14:textId="470AAFA8" w:rsidR="00CD30EA" w:rsidRPr="001F71FA" w:rsidRDefault="00CD30EA" w:rsidP="00CD30E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Quarry Trail.</w:t>
      </w:r>
    </w:p>
    <w:p w14:paraId="5A19E2CA" w14:textId="77777777" w:rsidR="00B645B8" w:rsidRPr="009573EF" w:rsidRDefault="00B645B8" w:rsidP="00B645B8">
      <w:pPr>
        <w:pStyle w:val="ListParagraph"/>
        <w:ind w:left="1440"/>
        <w:rPr>
          <w:sz w:val="28"/>
          <w:szCs w:val="28"/>
        </w:rPr>
      </w:pPr>
    </w:p>
    <w:p w14:paraId="75B90281" w14:textId="5FFC502C" w:rsidR="00426EA8" w:rsidRDefault="00426EA8" w:rsidP="0096032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60324">
        <w:rPr>
          <w:sz w:val="28"/>
          <w:szCs w:val="28"/>
        </w:rPr>
        <w:t xml:space="preserve">Next Meeting- </w:t>
      </w:r>
      <w:r w:rsidR="009573EF" w:rsidRPr="00960324">
        <w:rPr>
          <w:sz w:val="28"/>
          <w:szCs w:val="28"/>
        </w:rPr>
        <w:t>May 20, 2021</w:t>
      </w:r>
    </w:p>
    <w:p w14:paraId="45F4E7D1" w14:textId="43985E34" w:rsidR="001257DB" w:rsidRPr="00CD30EA" w:rsidRDefault="00B645B8" w:rsidP="00CD30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676CCE">
        <w:rPr>
          <w:sz w:val="28"/>
          <w:szCs w:val="28"/>
        </w:rPr>
        <w:t>was</w:t>
      </w:r>
      <w:r>
        <w:rPr>
          <w:sz w:val="28"/>
          <w:szCs w:val="28"/>
        </w:rPr>
        <w:t xml:space="preserve"> discussion about returning to the Town Hall for this meeting.  If so, there is easy access to Zoom for those</w:t>
      </w:r>
      <w:r w:rsidR="00676CCE">
        <w:rPr>
          <w:sz w:val="28"/>
          <w:szCs w:val="28"/>
        </w:rPr>
        <w:t xml:space="preserve"> who cannot attend in person.  Rebecca D. advised that she will have to continue to Zoom.</w:t>
      </w:r>
    </w:p>
    <w:p w14:paraId="16A99F1C" w14:textId="57B004E2" w:rsidR="00CD30EA" w:rsidRDefault="00CD30EA" w:rsidP="00CD30EA">
      <w:pPr>
        <w:spacing w:after="0" w:line="240" w:lineRule="auto"/>
        <w:rPr>
          <w:sz w:val="28"/>
          <w:szCs w:val="28"/>
        </w:rPr>
      </w:pPr>
      <w:r w:rsidRPr="00CD30EA">
        <w:rPr>
          <w:sz w:val="28"/>
          <w:szCs w:val="28"/>
        </w:rPr>
        <w:t xml:space="preserve">       Respectfully submitted, </w:t>
      </w:r>
    </w:p>
    <w:p w14:paraId="16B835C2" w14:textId="33F31D48" w:rsidR="00CD30EA" w:rsidRDefault="00CD30EA" w:rsidP="00CD30EA">
      <w:pPr>
        <w:spacing w:after="0" w:line="240" w:lineRule="auto"/>
        <w:rPr>
          <w:sz w:val="28"/>
          <w:szCs w:val="28"/>
        </w:rPr>
      </w:pPr>
    </w:p>
    <w:p w14:paraId="10B729C7" w14:textId="0988E46B" w:rsidR="00CD30EA" w:rsidRPr="00CD30EA" w:rsidRDefault="00CD30EA" w:rsidP="00CD30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Pat Bennett</w:t>
      </w:r>
    </w:p>
    <w:p w14:paraId="13BC65CE" w14:textId="77777777" w:rsidR="00CD30EA" w:rsidRDefault="00CD30EA" w:rsidP="00CD30EA"/>
    <w:sectPr w:rsidR="00CD30EA" w:rsidSect="00CD30EA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02"/>
    <w:multiLevelType w:val="hybridMultilevel"/>
    <w:tmpl w:val="AD6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7"/>
  </w:num>
  <w:num w:numId="5">
    <w:abstractNumId w:val="15"/>
  </w:num>
  <w:num w:numId="6">
    <w:abstractNumId w:val="0"/>
  </w:num>
  <w:num w:numId="7">
    <w:abstractNumId w:val="6"/>
  </w:num>
  <w:num w:numId="8">
    <w:abstractNumId w:val="18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7"/>
  </w:num>
  <w:num w:numId="17">
    <w:abstractNumId w:val="14"/>
  </w:num>
  <w:num w:numId="18">
    <w:abstractNumId w:val="1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63D1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1F71FA"/>
    <w:rsid w:val="0023463C"/>
    <w:rsid w:val="00237BD2"/>
    <w:rsid w:val="00265D08"/>
    <w:rsid w:val="002A0578"/>
    <w:rsid w:val="00341221"/>
    <w:rsid w:val="0037008E"/>
    <w:rsid w:val="00390EEA"/>
    <w:rsid w:val="003B70FD"/>
    <w:rsid w:val="003D3780"/>
    <w:rsid w:val="003F42BB"/>
    <w:rsid w:val="00426EA8"/>
    <w:rsid w:val="004476C6"/>
    <w:rsid w:val="00450060"/>
    <w:rsid w:val="00472FD9"/>
    <w:rsid w:val="0048607A"/>
    <w:rsid w:val="004C117B"/>
    <w:rsid w:val="005268D5"/>
    <w:rsid w:val="0054428B"/>
    <w:rsid w:val="00544E81"/>
    <w:rsid w:val="00570042"/>
    <w:rsid w:val="00570754"/>
    <w:rsid w:val="005D6A15"/>
    <w:rsid w:val="00624C70"/>
    <w:rsid w:val="0064578F"/>
    <w:rsid w:val="00676CCE"/>
    <w:rsid w:val="00680690"/>
    <w:rsid w:val="00696F8B"/>
    <w:rsid w:val="006B5260"/>
    <w:rsid w:val="006D1532"/>
    <w:rsid w:val="00702938"/>
    <w:rsid w:val="00713540"/>
    <w:rsid w:val="007524A0"/>
    <w:rsid w:val="007C3C17"/>
    <w:rsid w:val="007C68C6"/>
    <w:rsid w:val="007E5A9C"/>
    <w:rsid w:val="008126DF"/>
    <w:rsid w:val="00821103"/>
    <w:rsid w:val="00822EB0"/>
    <w:rsid w:val="00834A47"/>
    <w:rsid w:val="008714FE"/>
    <w:rsid w:val="008856E9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52D3"/>
    <w:rsid w:val="00A02D64"/>
    <w:rsid w:val="00A81BBA"/>
    <w:rsid w:val="00A829C8"/>
    <w:rsid w:val="00AE2CD6"/>
    <w:rsid w:val="00AF350D"/>
    <w:rsid w:val="00B30AE8"/>
    <w:rsid w:val="00B35AA5"/>
    <w:rsid w:val="00B37056"/>
    <w:rsid w:val="00B4420C"/>
    <w:rsid w:val="00B645B8"/>
    <w:rsid w:val="00B84F6E"/>
    <w:rsid w:val="00BB2BCC"/>
    <w:rsid w:val="00BF007D"/>
    <w:rsid w:val="00C01BCF"/>
    <w:rsid w:val="00C04D33"/>
    <w:rsid w:val="00C17A29"/>
    <w:rsid w:val="00C21465"/>
    <w:rsid w:val="00C915D5"/>
    <w:rsid w:val="00CA210F"/>
    <w:rsid w:val="00CD1250"/>
    <w:rsid w:val="00CD30EA"/>
    <w:rsid w:val="00D01F0F"/>
    <w:rsid w:val="00D129EE"/>
    <w:rsid w:val="00D2091F"/>
    <w:rsid w:val="00D30983"/>
    <w:rsid w:val="00D629A5"/>
    <w:rsid w:val="00D63EAC"/>
    <w:rsid w:val="00D90CE1"/>
    <w:rsid w:val="00DA3C1B"/>
    <w:rsid w:val="00DB5BAC"/>
    <w:rsid w:val="00DD53A1"/>
    <w:rsid w:val="00E37B6A"/>
    <w:rsid w:val="00E71F86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41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2</cp:revision>
  <cp:lastPrinted>2021-04-24T15:56:00Z</cp:lastPrinted>
  <dcterms:created xsi:type="dcterms:W3CDTF">2021-04-27T22:13:00Z</dcterms:created>
  <dcterms:modified xsi:type="dcterms:W3CDTF">2021-04-27T22:13:00Z</dcterms:modified>
</cp:coreProperties>
</file>