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7462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540" w:footer="720" w:gutter="0"/>
          <w:cols w:space="720"/>
          <w:docGrid w:linePitch="326"/>
        </w:sectPr>
      </w:pPr>
    </w:p>
    <w:p w:rsidR="00513FD3" w:rsidRPr="003B54EA" w:rsidRDefault="00513FD3">
      <w:pPr>
        <w:rPr>
          <w:szCs w:val="24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087DCF" w:rsidRDefault="00966C93" w:rsidP="0010140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843A0C">
        <w:rPr>
          <w:b/>
          <w:bCs/>
          <w:sz w:val="32"/>
          <w:szCs w:val="32"/>
          <w:u w:val="single"/>
        </w:rPr>
        <w:t xml:space="preserve"> </w:t>
      </w:r>
      <w:r w:rsidR="00427FB5">
        <w:rPr>
          <w:b/>
          <w:bCs/>
          <w:sz w:val="32"/>
          <w:szCs w:val="32"/>
          <w:u w:val="single"/>
        </w:rPr>
        <w:t>March 8</w:t>
      </w:r>
      <w:r w:rsidR="00087DCF">
        <w:rPr>
          <w:b/>
          <w:bCs/>
          <w:sz w:val="32"/>
          <w:szCs w:val="32"/>
          <w:u w:val="single"/>
        </w:rPr>
        <w:t>, 202</w:t>
      </w:r>
      <w:r w:rsidR="000D26F9">
        <w:rPr>
          <w:b/>
          <w:bCs/>
          <w:sz w:val="32"/>
          <w:szCs w:val="32"/>
          <w:u w:val="single"/>
        </w:rPr>
        <w:t>1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FB6B96" w:rsidRDefault="00A1432E" w:rsidP="00101400">
      <w:pPr>
        <w:jc w:val="center"/>
        <w:rPr>
          <w:bCs/>
          <w:szCs w:val="24"/>
        </w:rPr>
      </w:pPr>
      <w:r w:rsidRPr="00DF5CFC">
        <w:rPr>
          <w:b/>
          <w:bCs/>
          <w:sz w:val="32"/>
          <w:szCs w:val="32"/>
        </w:rPr>
        <w:t>10:00 A.M.</w:t>
      </w:r>
    </w:p>
    <w:p w:rsidR="00F06694" w:rsidRDefault="00F06694" w:rsidP="00F12A71">
      <w:pPr>
        <w:ind w:left="540" w:hanging="540"/>
      </w:pPr>
    </w:p>
    <w:p w:rsidR="00AC356B" w:rsidRPr="00AC356B" w:rsidRDefault="00AC356B" w:rsidP="00AC356B">
      <w:pPr>
        <w:pStyle w:val="NoSpacing"/>
        <w:ind w:left="1080" w:hanging="720"/>
        <w:rPr>
          <w:rFonts w:ascii="Times New Roman" w:hAnsi="Times New Roman"/>
          <w:sz w:val="28"/>
          <w:szCs w:val="24"/>
        </w:rPr>
      </w:pPr>
    </w:p>
    <w:p w:rsidR="00427FB5" w:rsidRPr="00427FB5" w:rsidRDefault="00781307" w:rsidP="00427FB5">
      <w:pPr>
        <w:pStyle w:val="NoSpacing"/>
        <w:ind w:left="1080" w:hanging="720"/>
        <w:rPr>
          <w:rFonts w:ascii="Times New Roman" w:hAnsi="Times New Roman"/>
          <w:szCs w:val="24"/>
        </w:rPr>
      </w:pPr>
      <w:r w:rsidRPr="00427FB5">
        <w:rPr>
          <w:rFonts w:ascii="Times New Roman" w:hAnsi="Times New Roman"/>
          <w:b/>
          <w:szCs w:val="24"/>
        </w:rPr>
        <w:t>1.</w:t>
      </w:r>
      <w:r w:rsidRPr="00427FB5">
        <w:rPr>
          <w:rFonts w:ascii="Times New Roman" w:hAnsi="Times New Roman"/>
          <w:b/>
          <w:szCs w:val="24"/>
        </w:rPr>
        <w:tab/>
      </w:r>
      <w:r w:rsidR="00427FB5" w:rsidRPr="00427FB5">
        <w:rPr>
          <w:rFonts w:ascii="Times New Roman" w:hAnsi="Times New Roman"/>
          <w:b/>
          <w:smallCaps/>
          <w:szCs w:val="24"/>
          <w:u w:val="single"/>
        </w:rPr>
        <w:t>A to Z Fitness, LLC</w:t>
      </w:r>
      <w:r w:rsidR="00427FB5" w:rsidRPr="00427FB5">
        <w:rPr>
          <w:rFonts w:ascii="Times New Roman" w:hAnsi="Times New Roman"/>
          <w:szCs w:val="24"/>
        </w:rPr>
        <w:t xml:space="preserve"> – Applicant proposes to amend the site plan for the Gilford Hills Tennis and Fitness Club to add two (2) new outdoor U12 sized (210’ x 135’) soccer fields to the site.  The proposal includes a request for a Conditional Use Permit, pursuant to Section 15.5.2 of the Gilford Zoning Ordinance, to allow excavation and/or filling within the 25 foot wetland buffer.  The property is located at 314 Old Lake Shore Road on Tax Map &amp; Lot #224-068.000 in the Resort Commercial (RC) Zone and Aquifer Protection District.  Site Plan and Conditional Use Permit Review.  Application #2021000083.</w:t>
      </w:r>
    </w:p>
    <w:p w:rsidR="00427FB5" w:rsidRPr="00427FB5" w:rsidRDefault="00427FB5" w:rsidP="00427FB5">
      <w:pPr>
        <w:ind w:left="1080" w:hanging="720"/>
        <w:rPr>
          <w:szCs w:val="24"/>
        </w:rPr>
      </w:pPr>
    </w:p>
    <w:p w:rsidR="00427FB5" w:rsidRPr="00427FB5" w:rsidRDefault="00427FB5" w:rsidP="00427FB5">
      <w:pPr>
        <w:ind w:left="1080" w:hanging="720"/>
        <w:rPr>
          <w:b/>
          <w:szCs w:val="24"/>
        </w:rPr>
      </w:pPr>
      <w:r>
        <w:rPr>
          <w:b/>
          <w:szCs w:val="24"/>
        </w:rPr>
        <w:t>2</w:t>
      </w:r>
      <w:r w:rsidRPr="00427FB5">
        <w:rPr>
          <w:b/>
          <w:szCs w:val="24"/>
        </w:rPr>
        <w:t>.</w:t>
      </w:r>
      <w:r w:rsidRPr="00427FB5">
        <w:rPr>
          <w:b/>
          <w:szCs w:val="24"/>
        </w:rPr>
        <w:tab/>
      </w:r>
      <w:r w:rsidRPr="00427FB5">
        <w:rPr>
          <w:b/>
          <w:smallCaps/>
          <w:szCs w:val="24"/>
          <w:u w:val="single"/>
        </w:rPr>
        <w:t>Robert Small, Trustee of the Small Family Rev. Trust</w:t>
      </w:r>
      <w:r w:rsidRPr="00427FB5">
        <w:rPr>
          <w:szCs w:val="24"/>
        </w:rPr>
        <w:t xml:space="preserve"> – Applicant is proposing to amend the Spinnaker Shores Condominium site plan to allow conversion of two (2) units, Unit 9 and Unit 10 (Tax Map &amp; Lot #216-009.009 and #216-009.010), from seasonal usage/occupancy only to year-round usage/occupancy on property located at 289 </w:t>
      </w:r>
      <w:proofErr w:type="spellStart"/>
      <w:r w:rsidRPr="00427FB5">
        <w:rPr>
          <w:szCs w:val="24"/>
        </w:rPr>
        <w:t>Dockham</w:t>
      </w:r>
      <w:proofErr w:type="spellEnd"/>
      <w:r w:rsidRPr="00427FB5">
        <w:rPr>
          <w:szCs w:val="24"/>
        </w:rPr>
        <w:t xml:space="preserve"> Shore Road on Tax Map &amp; Lot #216-009.000, in the Single Family Residential (SFR) Zone.  Amended Site Plan Review.  Application #2021000085.</w:t>
      </w:r>
    </w:p>
    <w:p w:rsidR="00427FB5" w:rsidRPr="00427FB5" w:rsidRDefault="00427FB5" w:rsidP="00427FB5">
      <w:pPr>
        <w:rPr>
          <w:b/>
          <w:iCs/>
          <w:smallCaps/>
          <w:szCs w:val="24"/>
        </w:rPr>
      </w:pPr>
    </w:p>
    <w:sectPr w:rsidR="00427FB5" w:rsidRPr="00427FB5" w:rsidSect="00781307">
      <w:headerReference w:type="default" r:id="rId14"/>
      <w:type w:val="continuous"/>
      <w:pgSz w:w="12240" w:h="15840"/>
      <w:pgMar w:top="720" w:right="144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0E" w:rsidRDefault="00B7660E">
      <w:r>
        <w:separator/>
      </w:r>
    </w:p>
  </w:endnote>
  <w:endnote w:type="continuationSeparator" w:id="0">
    <w:p w:rsidR="00B7660E" w:rsidRDefault="00B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D" w:rsidRDefault="00D4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33E4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D" w:rsidRDefault="00D4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0E" w:rsidRDefault="00B7660E">
      <w:r>
        <w:separator/>
      </w:r>
    </w:p>
  </w:footnote>
  <w:footnote w:type="continuationSeparator" w:id="0">
    <w:p w:rsidR="00B7660E" w:rsidRDefault="00B7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D" w:rsidRDefault="00D4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8F0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D" w:rsidRDefault="00D47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6CEC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84C0B"/>
    <w:rsid w:val="00087DCF"/>
    <w:rsid w:val="000931F5"/>
    <w:rsid w:val="000A162B"/>
    <w:rsid w:val="000B0A6C"/>
    <w:rsid w:val="000C5306"/>
    <w:rsid w:val="000D0453"/>
    <w:rsid w:val="000D0E51"/>
    <w:rsid w:val="000D26F9"/>
    <w:rsid w:val="000D6865"/>
    <w:rsid w:val="000D7E9D"/>
    <w:rsid w:val="000E4701"/>
    <w:rsid w:val="00101400"/>
    <w:rsid w:val="00102371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81062"/>
    <w:rsid w:val="00184BB9"/>
    <w:rsid w:val="001A122F"/>
    <w:rsid w:val="001C21F3"/>
    <w:rsid w:val="001C7AEC"/>
    <w:rsid w:val="001F7DDF"/>
    <w:rsid w:val="00201AE8"/>
    <w:rsid w:val="00216DBC"/>
    <w:rsid w:val="00220050"/>
    <w:rsid w:val="00225381"/>
    <w:rsid w:val="00225BE7"/>
    <w:rsid w:val="00255954"/>
    <w:rsid w:val="002572F5"/>
    <w:rsid w:val="00273FA6"/>
    <w:rsid w:val="00274820"/>
    <w:rsid w:val="002937B0"/>
    <w:rsid w:val="002B0EE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7FFE"/>
    <w:rsid w:val="003B54EA"/>
    <w:rsid w:val="003D311E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3453"/>
    <w:rsid w:val="0046067E"/>
    <w:rsid w:val="004611C8"/>
    <w:rsid w:val="00461CC6"/>
    <w:rsid w:val="004A2D7B"/>
    <w:rsid w:val="004B5800"/>
    <w:rsid w:val="004B7441"/>
    <w:rsid w:val="004C0643"/>
    <w:rsid w:val="004C3687"/>
    <w:rsid w:val="004C4F46"/>
    <w:rsid w:val="004E4487"/>
    <w:rsid w:val="00513FD3"/>
    <w:rsid w:val="005175B2"/>
    <w:rsid w:val="00545B1C"/>
    <w:rsid w:val="00570E21"/>
    <w:rsid w:val="00574B60"/>
    <w:rsid w:val="005815A0"/>
    <w:rsid w:val="0058341D"/>
    <w:rsid w:val="00586008"/>
    <w:rsid w:val="005A1097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801E2"/>
    <w:rsid w:val="006E785F"/>
    <w:rsid w:val="006F5CEF"/>
    <w:rsid w:val="00713553"/>
    <w:rsid w:val="0073659D"/>
    <w:rsid w:val="00745689"/>
    <w:rsid w:val="007462D3"/>
    <w:rsid w:val="0076316F"/>
    <w:rsid w:val="00781307"/>
    <w:rsid w:val="00783261"/>
    <w:rsid w:val="007948A9"/>
    <w:rsid w:val="007D05B4"/>
    <w:rsid w:val="007D75DA"/>
    <w:rsid w:val="007E7760"/>
    <w:rsid w:val="00802849"/>
    <w:rsid w:val="00813D15"/>
    <w:rsid w:val="008156E8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8E4438"/>
    <w:rsid w:val="008E6B92"/>
    <w:rsid w:val="00904FC4"/>
    <w:rsid w:val="0091300D"/>
    <w:rsid w:val="00917070"/>
    <w:rsid w:val="009651CF"/>
    <w:rsid w:val="00966C93"/>
    <w:rsid w:val="00975B87"/>
    <w:rsid w:val="00984536"/>
    <w:rsid w:val="009B003E"/>
    <w:rsid w:val="009B01FD"/>
    <w:rsid w:val="009C1855"/>
    <w:rsid w:val="009C35C3"/>
    <w:rsid w:val="009D6B24"/>
    <w:rsid w:val="009E4FD4"/>
    <w:rsid w:val="009F384C"/>
    <w:rsid w:val="00A02B54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A1608"/>
    <w:rsid w:val="00AC10DD"/>
    <w:rsid w:val="00AC1D90"/>
    <w:rsid w:val="00AC356B"/>
    <w:rsid w:val="00AD1072"/>
    <w:rsid w:val="00AD7DD7"/>
    <w:rsid w:val="00AE5458"/>
    <w:rsid w:val="00AF071A"/>
    <w:rsid w:val="00AF6A0B"/>
    <w:rsid w:val="00B16D2B"/>
    <w:rsid w:val="00B16EA3"/>
    <w:rsid w:val="00B31DE6"/>
    <w:rsid w:val="00B35B12"/>
    <w:rsid w:val="00B3625D"/>
    <w:rsid w:val="00B45919"/>
    <w:rsid w:val="00B61D10"/>
    <w:rsid w:val="00B672D1"/>
    <w:rsid w:val="00B74EA3"/>
    <w:rsid w:val="00B7660E"/>
    <w:rsid w:val="00BA2E6C"/>
    <w:rsid w:val="00BC2692"/>
    <w:rsid w:val="00BC5615"/>
    <w:rsid w:val="00BC7C0B"/>
    <w:rsid w:val="00BD1D21"/>
    <w:rsid w:val="00BF35A6"/>
    <w:rsid w:val="00C002EA"/>
    <w:rsid w:val="00C073A9"/>
    <w:rsid w:val="00C2711E"/>
    <w:rsid w:val="00C500B6"/>
    <w:rsid w:val="00C519B9"/>
    <w:rsid w:val="00C563D9"/>
    <w:rsid w:val="00C56C32"/>
    <w:rsid w:val="00C639E7"/>
    <w:rsid w:val="00C830F2"/>
    <w:rsid w:val="00C957CB"/>
    <w:rsid w:val="00C97FF8"/>
    <w:rsid w:val="00CA23AD"/>
    <w:rsid w:val="00CB26FB"/>
    <w:rsid w:val="00CB34A3"/>
    <w:rsid w:val="00CB7203"/>
    <w:rsid w:val="00CD1D78"/>
    <w:rsid w:val="00D12779"/>
    <w:rsid w:val="00D31503"/>
    <w:rsid w:val="00D31663"/>
    <w:rsid w:val="00D47F7D"/>
    <w:rsid w:val="00D8506E"/>
    <w:rsid w:val="00DA0824"/>
    <w:rsid w:val="00DA2AAE"/>
    <w:rsid w:val="00DD0E93"/>
    <w:rsid w:val="00DF3778"/>
    <w:rsid w:val="00DF6B08"/>
    <w:rsid w:val="00E1223F"/>
    <w:rsid w:val="00E301A3"/>
    <w:rsid w:val="00E46302"/>
    <w:rsid w:val="00E5171A"/>
    <w:rsid w:val="00E97CB5"/>
    <w:rsid w:val="00EA266A"/>
    <w:rsid w:val="00EB5AA1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46A73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CA4E-BD9D-4C19-A45B-EE736757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John Ayer</cp:lastModifiedBy>
  <cp:revision>2</cp:revision>
  <cp:lastPrinted>2021-01-27T18:44:00Z</cp:lastPrinted>
  <dcterms:created xsi:type="dcterms:W3CDTF">2021-03-03T17:00:00Z</dcterms:created>
  <dcterms:modified xsi:type="dcterms:W3CDTF">2021-03-03T17:00:00Z</dcterms:modified>
</cp:coreProperties>
</file>